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B9" w:rsidRPr="00D12F25" w:rsidRDefault="00532FB9" w:rsidP="00102EC2">
      <w:pPr>
        <w:jc w:val="center"/>
        <w:rPr>
          <w:rFonts w:ascii="ＭＳ ゴシック" w:eastAsia="ＭＳ ゴシック" w:hAnsi="ＭＳ ゴシック" w:cs="ＭＳ ゴシック"/>
          <w:b/>
          <w:bCs/>
          <w:sz w:val="22"/>
          <w:szCs w:val="22"/>
          <w:u w:val="single"/>
        </w:rPr>
      </w:pPr>
      <w:r w:rsidRPr="00D12F25">
        <w:rPr>
          <w:rFonts w:ascii="ＭＳ ゴシック" w:eastAsia="ＭＳ ゴシック" w:hAnsi="ＭＳ ゴシック" w:cs="ＭＳ ゴシック" w:hint="eastAsia"/>
          <w:b/>
          <w:bCs/>
          <w:sz w:val="22"/>
          <w:szCs w:val="22"/>
          <w:u w:val="single"/>
        </w:rPr>
        <w:t>瀬戸内・松山ツーリズム推進会議</w:t>
      </w:r>
      <w:r w:rsidR="001A1033" w:rsidRPr="00D12F25">
        <w:rPr>
          <w:rFonts w:ascii="ＭＳ ゴシック" w:eastAsia="ＭＳ ゴシック" w:hAnsi="ＭＳ ゴシック" w:cs="ＭＳ ゴシック" w:hint="eastAsia"/>
          <w:b/>
          <w:bCs/>
          <w:sz w:val="22"/>
          <w:szCs w:val="22"/>
          <w:u w:val="single"/>
        </w:rPr>
        <w:t xml:space="preserve">　</w:t>
      </w:r>
      <w:r w:rsidR="00886FAE" w:rsidRPr="00D12F25">
        <w:rPr>
          <w:rFonts w:ascii="ＭＳ ゴシック" w:eastAsia="ＭＳ ゴシック" w:hAnsi="ＭＳ ゴシック" w:cs="ＭＳ ゴシック" w:hint="eastAsia"/>
          <w:b/>
          <w:bCs/>
          <w:sz w:val="22"/>
          <w:szCs w:val="22"/>
          <w:u w:val="single"/>
        </w:rPr>
        <w:t>旅行商品造成</w:t>
      </w:r>
      <w:r w:rsidR="001A1033" w:rsidRPr="00D12F25">
        <w:rPr>
          <w:rFonts w:ascii="ＭＳ ゴシック" w:eastAsia="ＭＳ ゴシック" w:hAnsi="ＭＳ ゴシック" w:cs="ＭＳ ゴシック" w:hint="eastAsia"/>
          <w:b/>
          <w:bCs/>
          <w:sz w:val="22"/>
          <w:szCs w:val="22"/>
          <w:u w:val="single"/>
        </w:rPr>
        <w:t>助成金</w:t>
      </w:r>
      <w:r w:rsidR="00D66208">
        <w:rPr>
          <w:rFonts w:ascii="ＭＳ ゴシック" w:eastAsia="ＭＳ ゴシック" w:hAnsi="ＭＳ ゴシック" w:cs="ＭＳ ゴシック" w:hint="eastAsia"/>
          <w:b/>
          <w:bCs/>
          <w:sz w:val="22"/>
          <w:szCs w:val="22"/>
          <w:u w:val="single"/>
        </w:rPr>
        <w:t>【概要</w:t>
      </w:r>
      <w:r w:rsidR="00063986" w:rsidRPr="00D12F25">
        <w:rPr>
          <w:rFonts w:ascii="ＭＳ ゴシック" w:eastAsia="ＭＳ ゴシック" w:hAnsi="ＭＳ ゴシック" w:cs="ＭＳ ゴシック" w:hint="eastAsia"/>
          <w:b/>
          <w:bCs/>
          <w:sz w:val="22"/>
          <w:szCs w:val="22"/>
          <w:u w:val="single"/>
        </w:rPr>
        <w:t>】</w:t>
      </w:r>
    </w:p>
    <w:p w:rsidR="00D12F25" w:rsidRPr="00063986" w:rsidRDefault="00D12F25" w:rsidP="00102EC2">
      <w:pPr>
        <w:jc w:val="center"/>
        <w:rPr>
          <w:rFonts w:ascii="ＭＳ ゴシック" w:eastAsia="ＭＳ ゴシック" w:hAnsi="ＭＳ ゴシック" w:cs="Times New Roman"/>
          <w:b/>
          <w:bCs/>
          <w:sz w:val="22"/>
          <w:szCs w:val="22"/>
          <w:u w:val="single"/>
        </w:rPr>
      </w:pPr>
    </w:p>
    <w:p w:rsidR="00532FB9" w:rsidRDefault="00532FB9" w:rsidP="00102EC2">
      <w:pPr>
        <w:jc w:val="left"/>
        <w:rPr>
          <w:rFonts w:ascii="ＭＳ ゴシック" w:eastAsia="ＭＳ ゴシック" w:hAnsi="ＭＳ ゴシック" w:cs="Times New Roman"/>
        </w:rPr>
      </w:pPr>
      <w:r>
        <w:rPr>
          <w:rFonts w:ascii="ＭＳ ゴシック" w:eastAsia="ＭＳ ゴシック" w:hAnsi="ＭＳ ゴシック" w:cs="ＭＳ ゴシック" w:hint="eastAsia"/>
        </w:rPr>
        <w:t>１．目的</w:t>
      </w:r>
    </w:p>
    <w:p w:rsidR="00532FB9" w:rsidRDefault="00532FB9" w:rsidP="00886FAE">
      <w:pPr>
        <w:ind w:leftChars="100" w:left="210" w:firstLineChars="100" w:firstLine="210"/>
        <w:jc w:val="left"/>
        <w:rPr>
          <w:rFonts w:ascii="ＭＳ ゴシック" w:eastAsia="ＭＳ ゴシック" w:hAnsi="ＭＳ ゴシック" w:cs="ＭＳ ゴシック"/>
        </w:rPr>
      </w:pPr>
      <w:r w:rsidRPr="00102EC2">
        <w:rPr>
          <w:rFonts w:ascii="ＭＳ ゴシック" w:eastAsia="ＭＳ ゴシック" w:hAnsi="ＭＳ ゴシック" w:cs="ＭＳ ゴシック" w:hint="eastAsia"/>
        </w:rPr>
        <w:t>瀬戸内・松山地域</w:t>
      </w:r>
      <w:r w:rsidR="001A1033">
        <w:rPr>
          <w:rFonts w:ascii="ＭＳ ゴシック" w:eastAsia="ＭＳ ゴシック" w:hAnsi="ＭＳ ゴシック" w:cs="ＭＳ ゴシック" w:hint="eastAsia"/>
        </w:rPr>
        <w:t>（松山市・広島市・呉市・廿日市市）</w:t>
      </w:r>
      <w:r w:rsidRPr="00102EC2">
        <w:rPr>
          <w:rFonts w:ascii="ＭＳ ゴシック" w:eastAsia="ＭＳ ゴシック" w:hAnsi="ＭＳ ゴシック" w:cs="ＭＳ ゴシック" w:hint="eastAsia"/>
        </w:rPr>
        <w:t>の周遊又は同地域へ</w:t>
      </w:r>
      <w:r>
        <w:rPr>
          <w:rFonts w:ascii="ＭＳ ゴシック" w:eastAsia="ＭＳ ゴシック" w:hAnsi="ＭＳ ゴシック" w:cs="ＭＳ ゴシック" w:hint="eastAsia"/>
        </w:rPr>
        <w:t>の誘客につながる宿泊旅行商品</w:t>
      </w:r>
      <w:r w:rsidR="001A1033">
        <w:rPr>
          <w:rFonts w:ascii="ＭＳ ゴシック" w:eastAsia="ＭＳ ゴシック" w:hAnsi="ＭＳ ゴシック" w:cs="ＭＳ ゴシック" w:hint="eastAsia"/>
        </w:rPr>
        <w:t>の</w:t>
      </w:r>
      <w:r w:rsidRPr="00102EC2">
        <w:rPr>
          <w:rFonts w:ascii="ＭＳ ゴシック" w:eastAsia="ＭＳ ゴシック" w:hAnsi="ＭＳ ゴシック" w:cs="ＭＳ ゴシック" w:hint="eastAsia"/>
        </w:rPr>
        <w:t>造成</w:t>
      </w:r>
      <w:r w:rsidR="001A1033">
        <w:rPr>
          <w:rFonts w:ascii="ＭＳ ゴシック" w:eastAsia="ＭＳ ゴシック" w:hAnsi="ＭＳ ゴシック" w:cs="ＭＳ ゴシック" w:hint="eastAsia"/>
        </w:rPr>
        <w:t>を促進</w:t>
      </w:r>
      <w:r w:rsidR="00886FAE">
        <w:rPr>
          <w:rFonts w:ascii="ＭＳ ゴシック" w:eastAsia="ＭＳ ゴシック" w:hAnsi="ＭＳ ゴシック" w:cs="ＭＳ ゴシック" w:hint="eastAsia"/>
        </w:rPr>
        <w:t>する</w:t>
      </w:r>
      <w:r w:rsidR="00297CA6">
        <w:rPr>
          <w:rFonts w:ascii="ＭＳ ゴシック" w:eastAsia="ＭＳ ゴシック" w:hAnsi="ＭＳ ゴシック" w:cs="ＭＳ ゴシック" w:hint="eastAsia"/>
        </w:rPr>
        <w:t>ため、予算の範囲内にお</w:t>
      </w:r>
      <w:r w:rsidR="001A1033">
        <w:rPr>
          <w:rFonts w:ascii="ＭＳ ゴシック" w:eastAsia="ＭＳ ゴシック" w:hAnsi="ＭＳ ゴシック" w:cs="ＭＳ ゴシック" w:hint="eastAsia"/>
        </w:rPr>
        <w:t>いて、</w:t>
      </w:r>
      <w:r w:rsidR="00297CA6">
        <w:rPr>
          <w:rFonts w:ascii="ＭＳ ゴシック" w:eastAsia="ＭＳ ゴシック" w:hAnsi="ＭＳ ゴシック" w:cs="ＭＳ ゴシック" w:hint="eastAsia"/>
        </w:rPr>
        <w:t>旅行業者</w:t>
      </w:r>
      <w:r w:rsidR="00886FAE">
        <w:rPr>
          <w:rFonts w:ascii="ＭＳ ゴシック" w:eastAsia="ＭＳ ゴシック" w:hAnsi="ＭＳ ゴシック" w:cs="ＭＳ ゴシック" w:hint="eastAsia"/>
        </w:rPr>
        <w:t>に対して</w:t>
      </w:r>
      <w:r w:rsidR="001A1033">
        <w:rPr>
          <w:rFonts w:ascii="ＭＳ ゴシック" w:eastAsia="ＭＳ ゴシック" w:hAnsi="ＭＳ ゴシック" w:cs="ＭＳ ゴシック" w:hint="eastAsia"/>
        </w:rPr>
        <w:t>助成金</w:t>
      </w:r>
      <w:r w:rsidR="00205422">
        <w:rPr>
          <w:rFonts w:ascii="ＭＳ ゴシック" w:eastAsia="ＭＳ ゴシック" w:hAnsi="ＭＳ ゴシック" w:cs="ＭＳ ゴシック" w:hint="eastAsia"/>
        </w:rPr>
        <w:t>の交付</w:t>
      </w:r>
      <w:r w:rsidR="005659C0">
        <w:rPr>
          <w:rFonts w:ascii="ＭＳ ゴシック" w:eastAsia="ＭＳ ゴシック" w:hAnsi="ＭＳ ゴシック" w:cs="ＭＳ ゴシック" w:hint="eastAsia"/>
        </w:rPr>
        <w:t>を</w:t>
      </w:r>
      <w:r w:rsidR="00886FAE">
        <w:rPr>
          <w:rFonts w:ascii="ＭＳ ゴシック" w:eastAsia="ＭＳ ゴシック" w:hAnsi="ＭＳ ゴシック" w:cs="ＭＳ ゴシック" w:hint="eastAsia"/>
        </w:rPr>
        <w:t>行う。</w:t>
      </w:r>
    </w:p>
    <w:p w:rsidR="00886FAE" w:rsidRDefault="00886FAE" w:rsidP="00886FAE">
      <w:pPr>
        <w:ind w:leftChars="100" w:left="210" w:firstLineChars="100" w:firstLine="210"/>
        <w:jc w:val="left"/>
        <w:rPr>
          <w:rFonts w:ascii="ＭＳ ゴシック" w:eastAsia="ＭＳ ゴシック" w:hAnsi="ＭＳ ゴシック" w:cs="Times New Roman"/>
        </w:rPr>
      </w:pPr>
    </w:p>
    <w:p w:rsidR="00532FB9" w:rsidRDefault="00532FB9" w:rsidP="00102EC2">
      <w:pPr>
        <w:jc w:val="left"/>
        <w:rPr>
          <w:rFonts w:ascii="ＭＳ ゴシック" w:eastAsia="ＭＳ ゴシック" w:hAnsi="ＭＳ ゴシック" w:cs="Times New Roman"/>
        </w:rPr>
      </w:pPr>
      <w:r>
        <w:rPr>
          <w:rFonts w:ascii="ＭＳ ゴシック" w:eastAsia="ＭＳ ゴシック" w:hAnsi="ＭＳ ゴシック" w:cs="ＭＳ ゴシック" w:hint="eastAsia"/>
        </w:rPr>
        <w:t>２．対象事業者</w:t>
      </w:r>
    </w:p>
    <w:p w:rsidR="00532FB9" w:rsidRDefault="00532FB9" w:rsidP="00102EC2">
      <w:pPr>
        <w:ind w:firstLineChars="200" w:firstLine="420"/>
        <w:jc w:val="left"/>
        <w:rPr>
          <w:rFonts w:ascii="ＭＳ ゴシック" w:eastAsia="ＭＳ ゴシック" w:hAnsi="ＭＳ ゴシック" w:cs="Times New Roman"/>
        </w:rPr>
      </w:pPr>
      <w:r w:rsidRPr="00102EC2">
        <w:rPr>
          <w:rFonts w:ascii="ＭＳ ゴシック" w:eastAsia="ＭＳ ゴシック" w:hAnsi="ＭＳ ゴシック" w:cs="ＭＳ ゴシック" w:hint="eastAsia"/>
        </w:rPr>
        <w:t>旅行業法（昭和</w:t>
      </w:r>
      <w:r w:rsidRPr="00102EC2">
        <w:rPr>
          <w:rFonts w:ascii="ＭＳ ゴシック" w:eastAsia="ＭＳ ゴシック" w:hAnsi="ＭＳ ゴシック" w:cs="ＭＳ ゴシック"/>
        </w:rPr>
        <w:t>27</w:t>
      </w:r>
      <w:r w:rsidRPr="00102EC2">
        <w:rPr>
          <w:rFonts w:ascii="ＭＳ ゴシック" w:eastAsia="ＭＳ ゴシック" w:hAnsi="ＭＳ ゴシック" w:cs="ＭＳ ゴシック" w:hint="eastAsia"/>
        </w:rPr>
        <w:t>年法律第</w:t>
      </w:r>
      <w:r w:rsidRPr="00102EC2">
        <w:rPr>
          <w:rFonts w:ascii="ＭＳ ゴシック" w:eastAsia="ＭＳ ゴシック" w:hAnsi="ＭＳ ゴシック" w:cs="ＭＳ ゴシック"/>
        </w:rPr>
        <w:t>239</w:t>
      </w:r>
      <w:r w:rsidR="001154EF">
        <w:rPr>
          <w:rFonts w:ascii="ＭＳ ゴシック" w:eastAsia="ＭＳ ゴシック" w:hAnsi="ＭＳ ゴシック" w:cs="ＭＳ ゴシック" w:hint="eastAsia"/>
        </w:rPr>
        <w:t>号）第３条に基づく</w:t>
      </w:r>
      <w:r w:rsidRPr="00102EC2">
        <w:rPr>
          <w:rFonts w:ascii="ＭＳ ゴシック" w:eastAsia="ＭＳ ゴシック" w:hAnsi="ＭＳ ゴシック" w:cs="ＭＳ ゴシック" w:hint="eastAsia"/>
        </w:rPr>
        <w:t>登録を受けた</w:t>
      </w:r>
      <w:r w:rsidR="001154EF">
        <w:rPr>
          <w:rFonts w:ascii="ＭＳ ゴシック" w:eastAsia="ＭＳ ゴシック" w:hAnsi="ＭＳ ゴシック" w:cs="ＭＳ ゴシック" w:hint="eastAsia"/>
        </w:rPr>
        <w:t>旅行業者</w:t>
      </w:r>
      <w:r w:rsidR="007A07F3">
        <w:rPr>
          <w:rFonts w:ascii="ＭＳ ゴシック" w:eastAsia="ＭＳ ゴシック" w:hAnsi="ＭＳ ゴシック" w:cs="ＭＳ ゴシック" w:hint="eastAsia"/>
        </w:rPr>
        <w:t>とする。</w:t>
      </w:r>
    </w:p>
    <w:p w:rsidR="00297CA6" w:rsidRPr="001154EF" w:rsidRDefault="00297CA6" w:rsidP="00102EC2">
      <w:pPr>
        <w:jc w:val="left"/>
        <w:rPr>
          <w:rFonts w:ascii="ＭＳ ゴシック" w:eastAsia="ＭＳ ゴシック" w:hAnsi="ＭＳ ゴシック" w:cs="Times New Roman"/>
        </w:rPr>
      </w:pPr>
    </w:p>
    <w:p w:rsidR="00532FB9" w:rsidRDefault="00532FB9" w:rsidP="00102EC2">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３．対象商品</w:t>
      </w:r>
    </w:p>
    <w:p w:rsidR="00801D2C" w:rsidRDefault="003530D5" w:rsidP="00102EC2">
      <w:pPr>
        <w:jc w:val="lef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以下の条件</w:t>
      </w:r>
      <w:r w:rsidR="00801D2C">
        <w:rPr>
          <w:rFonts w:ascii="ＭＳ ゴシック" w:eastAsia="ＭＳ ゴシック" w:hAnsi="ＭＳ ゴシック" w:cs="ＭＳ ゴシック" w:hint="eastAsia"/>
        </w:rPr>
        <w:t>を満たす</w:t>
      </w:r>
      <w:r w:rsidR="005F7256">
        <w:rPr>
          <w:rFonts w:ascii="ＭＳ ゴシック" w:eastAsia="ＭＳ ゴシック" w:hAnsi="ＭＳ ゴシック" w:cs="ＭＳ ゴシック" w:hint="eastAsia"/>
        </w:rPr>
        <w:t>、</w:t>
      </w:r>
      <w:r w:rsidR="00ED10FA" w:rsidRPr="00ED10FA">
        <w:rPr>
          <w:rFonts w:ascii="ＭＳ ゴシック" w:eastAsia="ＭＳ ゴシック" w:hAnsi="ＭＳ ゴシック" w:cs="ＭＳ ゴシック" w:hint="eastAsia"/>
        </w:rPr>
        <w:t>２０</w:t>
      </w:r>
      <w:r w:rsidR="00D7507F">
        <w:rPr>
          <w:rFonts w:ascii="ＭＳ ゴシック" w:eastAsia="ＭＳ ゴシック" w:hAnsi="ＭＳ ゴシック" w:cs="ＭＳ ゴシック" w:hint="eastAsia"/>
        </w:rPr>
        <w:t>２</w:t>
      </w:r>
      <w:r w:rsidR="00DE1002">
        <w:rPr>
          <w:rFonts w:ascii="ＭＳ ゴシック" w:eastAsia="ＭＳ ゴシック" w:hAnsi="ＭＳ ゴシック" w:cs="ＭＳ ゴシック" w:hint="eastAsia"/>
        </w:rPr>
        <w:t>１</w:t>
      </w:r>
      <w:r w:rsidR="005F7256" w:rsidRPr="00ED10FA">
        <w:rPr>
          <w:rFonts w:ascii="ＭＳ ゴシック" w:eastAsia="ＭＳ ゴシック" w:hAnsi="ＭＳ ゴシック" w:cs="ＭＳ ゴシック" w:hint="eastAsia"/>
        </w:rPr>
        <w:t>年</w:t>
      </w:r>
      <w:r w:rsidR="002F7830" w:rsidRPr="00ED10FA">
        <w:rPr>
          <w:rFonts w:ascii="ＭＳ ゴシック" w:eastAsia="ＭＳ ゴシック" w:hAnsi="ＭＳ ゴシック" w:cs="ＭＳ ゴシック" w:hint="eastAsia"/>
        </w:rPr>
        <w:t>４</w:t>
      </w:r>
      <w:r w:rsidR="005F7256" w:rsidRPr="00ED10FA">
        <w:rPr>
          <w:rFonts w:ascii="ＭＳ ゴシック" w:eastAsia="ＭＳ ゴシック" w:hAnsi="ＭＳ ゴシック" w:cs="ＭＳ ゴシック" w:hint="eastAsia"/>
        </w:rPr>
        <w:t>月</w:t>
      </w:r>
      <w:r w:rsidR="002F7830" w:rsidRPr="00ED10FA">
        <w:rPr>
          <w:rFonts w:ascii="ＭＳ ゴシック" w:eastAsia="ＭＳ ゴシック" w:hAnsi="ＭＳ ゴシック" w:cs="ＭＳ ゴシック" w:hint="eastAsia"/>
        </w:rPr>
        <w:t>１</w:t>
      </w:r>
      <w:r w:rsidR="005F7256" w:rsidRPr="00ED10FA">
        <w:rPr>
          <w:rFonts w:ascii="ＭＳ ゴシック" w:eastAsia="ＭＳ ゴシック" w:hAnsi="ＭＳ ゴシック" w:cs="ＭＳ ゴシック" w:hint="eastAsia"/>
        </w:rPr>
        <w:t>日以降</w:t>
      </w:r>
      <w:r w:rsidR="005F7256">
        <w:rPr>
          <w:rFonts w:ascii="ＭＳ ゴシック" w:eastAsia="ＭＳ ゴシック" w:hAnsi="ＭＳ ゴシック" w:cs="ＭＳ ゴシック" w:hint="eastAsia"/>
        </w:rPr>
        <w:t>出発の</w:t>
      </w:r>
      <w:r w:rsidR="00801D2C">
        <w:rPr>
          <w:rFonts w:ascii="ＭＳ ゴシック" w:eastAsia="ＭＳ ゴシック" w:hAnsi="ＭＳ ゴシック" w:cs="ＭＳ ゴシック" w:hint="eastAsia"/>
        </w:rPr>
        <w:t>募集型企画旅行</w:t>
      </w:r>
      <w:r w:rsidR="00616A5A">
        <w:rPr>
          <w:rFonts w:ascii="ＭＳ ゴシック" w:eastAsia="ＭＳ ゴシック" w:hAnsi="ＭＳ ゴシック" w:cs="ＭＳ ゴシック" w:hint="eastAsia"/>
        </w:rPr>
        <w:t>とする。</w:t>
      </w:r>
    </w:p>
    <w:p w:rsidR="00297CA6" w:rsidRDefault="00532FB9" w:rsidP="00297CA6">
      <w:pPr>
        <w:ind w:left="630" w:hangingChars="300" w:hanging="630"/>
        <w:jc w:val="left"/>
        <w:rPr>
          <w:rFonts w:ascii="ＭＳ ゴシック" w:eastAsia="ＭＳ ゴシック" w:hAnsi="ＭＳ ゴシック" w:cs="Times New Roman"/>
          <w:szCs w:val="16"/>
        </w:rPr>
      </w:pPr>
      <w:r>
        <w:rPr>
          <w:rFonts w:ascii="ＭＳ ゴシック" w:eastAsia="ＭＳ ゴシック" w:hAnsi="ＭＳ ゴシック" w:cs="ＭＳ ゴシック" w:hint="eastAsia"/>
        </w:rPr>
        <w:t xml:space="preserve">　　</w:t>
      </w:r>
      <w:r w:rsidR="005659C0">
        <w:rPr>
          <w:rFonts w:ascii="ＭＳ ゴシック" w:eastAsia="ＭＳ ゴシック" w:hAnsi="ＭＳ ゴシック" w:cs="ＭＳ ゴシック" w:hint="eastAsia"/>
        </w:rPr>
        <w:t xml:space="preserve">(1) </w:t>
      </w:r>
      <w:r w:rsidR="00801D2C">
        <w:rPr>
          <w:rFonts w:ascii="ＭＳ ゴシック" w:eastAsia="ＭＳ ゴシック" w:hAnsi="ＭＳ ゴシック" w:cs="ＭＳ ゴシック" w:hint="eastAsia"/>
        </w:rPr>
        <w:t>瀬戸内・松山地域での宿泊</w:t>
      </w:r>
      <w:r w:rsidR="001154EF">
        <w:rPr>
          <w:rFonts w:ascii="ＭＳ ゴシック" w:eastAsia="ＭＳ ゴシック" w:hAnsi="ＭＳ ゴシック" w:cs="Times New Roman" w:hint="eastAsia"/>
          <w:szCs w:val="16"/>
        </w:rPr>
        <w:t>と交通サービスを伴う</w:t>
      </w:r>
      <w:r w:rsidR="00205422" w:rsidRPr="00205422">
        <w:rPr>
          <w:rFonts w:ascii="ＭＳ ゴシック" w:eastAsia="ＭＳ ゴシック" w:hAnsi="ＭＳ ゴシック" w:cs="Times New Roman" w:hint="eastAsia"/>
          <w:szCs w:val="16"/>
        </w:rPr>
        <w:t>商品</w:t>
      </w:r>
      <w:r w:rsidR="003530D5">
        <w:rPr>
          <w:rFonts w:ascii="ＭＳ ゴシック" w:eastAsia="ＭＳ ゴシック" w:hAnsi="ＭＳ ゴシック" w:cs="Times New Roman" w:hint="eastAsia"/>
          <w:szCs w:val="16"/>
        </w:rPr>
        <w:t>であること。</w:t>
      </w:r>
    </w:p>
    <w:p w:rsidR="00297CA6" w:rsidRDefault="00297CA6" w:rsidP="00297CA6">
      <w:pPr>
        <w:ind w:leftChars="300" w:left="630" w:firstLineChars="100" w:firstLine="210"/>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※但し、</w:t>
      </w:r>
      <w:r w:rsidR="00C354A8">
        <w:rPr>
          <w:rFonts w:ascii="ＭＳ ゴシック" w:eastAsia="ＭＳ ゴシック" w:hAnsi="ＭＳ ゴシック" w:cs="Times New Roman" w:hint="eastAsia"/>
          <w:szCs w:val="16"/>
        </w:rPr>
        <w:t>必ず</w:t>
      </w:r>
      <w:r>
        <w:rPr>
          <w:rFonts w:ascii="ＭＳ ゴシック" w:eastAsia="ＭＳ ゴシック" w:hAnsi="ＭＳ ゴシック" w:cs="Times New Roman" w:hint="eastAsia"/>
          <w:szCs w:val="16"/>
        </w:rPr>
        <w:t>松山市</w:t>
      </w:r>
      <w:r w:rsidR="00C354A8">
        <w:rPr>
          <w:rFonts w:ascii="ＭＳ ゴシック" w:eastAsia="ＭＳ ゴシック" w:hAnsi="ＭＳ ゴシック" w:cs="Times New Roman" w:hint="eastAsia"/>
          <w:szCs w:val="16"/>
        </w:rPr>
        <w:t>内で</w:t>
      </w:r>
      <w:r>
        <w:rPr>
          <w:rFonts w:ascii="ＭＳ ゴシック" w:eastAsia="ＭＳ ゴシック" w:hAnsi="ＭＳ ゴシック" w:cs="Times New Roman" w:hint="eastAsia"/>
          <w:szCs w:val="16"/>
        </w:rPr>
        <w:t>の宿泊を伴うこと。</w:t>
      </w:r>
    </w:p>
    <w:p w:rsidR="00205422" w:rsidRPr="00205422" w:rsidRDefault="00E62E49" w:rsidP="00205422">
      <w:pPr>
        <w:ind w:leftChars="200" w:left="840" w:hangingChars="200" w:hanging="42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sidR="00205422">
        <w:rPr>
          <w:rFonts w:ascii="ＭＳ ゴシック" w:eastAsia="ＭＳ ゴシック" w:hAnsi="ＭＳ ゴシック" w:cs="ＭＳ ゴシック" w:hint="eastAsia"/>
        </w:rPr>
        <w:t xml:space="preserve">) </w:t>
      </w:r>
      <w:r w:rsidR="00205422" w:rsidRPr="001D38B4">
        <w:rPr>
          <w:rFonts w:ascii="ＭＳ ゴシック" w:eastAsia="ＭＳ ゴシック" w:hAnsi="ＭＳ ゴシック" w:cs="ＭＳ ゴシック" w:hint="eastAsia"/>
        </w:rPr>
        <w:t>パンフレット・ウェブサ</w:t>
      </w:r>
      <w:r w:rsidR="00D66208" w:rsidRPr="001D38B4">
        <w:rPr>
          <w:rFonts w:ascii="ＭＳ ゴシック" w:eastAsia="ＭＳ ゴシック" w:hAnsi="ＭＳ ゴシック" w:cs="ＭＳ ゴシック" w:hint="eastAsia"/>
        </w:rPr>
        <w:t>イト等の情報発信手法</w:t>
      </w:r>
      <w:r w:rsidR="003530D5" w:rsidRPr="001D38B4">
        <w:rPr>
          <w:rFonts w:ascii="ＭＳ ゴシック" w:eastAsia="ＭＳ ゴシック" w:hAnsi="ＭＳ ゴシック" w:cs="ＭＳ ゴシック" w:hint="eastAsia"/>
        </w:rPr>
        <w:t>・規模の集客宣伝効果が高いと認められること。</w:t>
      </w:r>
    </w:p>
    <w:p w:rsidR="00E62E49" w:rsidRPr="00E62E49" w:rsidRDefault="00E62E49" w:rsidP="00E62E49">
      <w:pPr>
        <w:ind w:leftChars="200" w:left="630" w:hangingChars="100" w:hanging="210"/>
        <w:jc w:val="left"/>
        <w:rPr>
          <w:rFonts w:ascii="ＭＳ ゴシック" w:eastAsia="ＭＳ ゴシック" w:hAnsi="ＭＳ ゴシック" w:cs="Times New Roman"/>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3</w:t>
      </w:r>
      <w:r w:rsidRPr="00102EC2">
        <w:rPr>
          <w:rFonts w:ascii="ＭＳ ゴシック" w:eastAsia="ＭＳ ゴシック" w:hAnsi="ＭＳ ゴシック" w:cs="ＭＳ ゴシック"/>
        </w:rPr>
        <w:t>)</w:t>
      </w:r>
      <w:r w:rsidRPr="00102EC2">
        <w:rPr>
          <w:rFonts w:ascii="ＭＳ ゴシック" w:eastAsia="ＭＳ ゴシック" w:hAnsi="ＭＳ ゴシック" w:cs="ＭＳ ゴシック"/>
        </w:rPr>
        <w:tab/>
      </w:r>
      <w:r w:rsidR="003530D5">
        <w:rPr>
          <w:rFonts w:ascii="ＭＳ ゴシック" w:eastAsia="ＭＳ ゴシック" w:hAnsi="ＭＳ ゴシック" w:cs="ＭＳ ゴシック" w:hint="eastAsia"/>
        </w:rPr>
        <w:t>瀬戸内・松山地域の各市への送客人</w:t>
      </w:r>
      <w:r w:rsidRPr="00E62E49">
        <w:rPr>
          <w:rFonts w:ascii="ＭＳ ゴシック" w:eastAsia="ＭＳ ゴシック" w:hAnsi="ＭＳ ゴシック" w:cs="ＭＳ ゴシック" w:hint="eastAsia"/>
        </w:rPr>
        <w:t>数</w:t>
      </w:r>
      <w:r w:rsidR="003530D5">
        <w:rPr>
          <w:rFonts w:ascii="ＭＳ ゴシック" w:eastAsia="ＭＳ ゴシック" w:hAnsi="ＭＳ ゴシック" w:cs="ＭＳ ゴシック" w:hint="eastAsia"/>
        </w:rPr>
        <w:t>、延べ宿泊数</w:t>
      </w:r>
      <w:r w:rsidR="001154EF">
        <w:rPr>
          <w:rFonts w:ascii="ＭＳ ゴシック" w:eastAsia="ＭＳ ゴシック" w:hAnsi="ＭＳ ゴシック" w:cs="ＭＳ ゴシック" w:hint="eastAsia"/>
        </w:rPr>
        <w:t>の</w:t>
      </w:r>
      <w:r w:rsidRPr="00E62E49">
        <w:rPr>
          <w:rFonts w:ascii="ＭＳ ゴシック" w:eastAsia="ＭＳ ゴシック" w:hAnsi="ＭＳ ゴシック" w:cs="ＭＳ ゴシック" w:hint="eastAsia"/>
        </w:rPr>
        <w:t>実績報告</w:t>
      </w:r>
      <w:r w:rsidR="001154EF">
        <w:rPr>
          <w:rFonts w:ascii="ＭＳ ゴシック" w:eastAsia="ＭＳ ゴシック" w:hAnsi="ＭＳ ゴシック" w:cs="ＭＳ ゴシック" w:hint="eastAsia"/>
        </w:rPr>
        <w:t>が</w:t>
      </w:r>
      <w:r w:rsidRPr="00E62E49">
        <w:rPr>
          <w:rFonts w:ascii="ＭＳ ゴシック" w:eastAsia="ＭＳ ゴシック" w:hAnsi="ＭＳ ゴシック" w:cs="ＭＳ ゴシック" w:hint="eastAsia"/>
        </w:rPr>
        <w:t>可能であること。</w:t>
      </w:r>
    </w:p>
    <w:p w:rsidR="00205422" w:rsidRPr="00205422" w:rsidRDefault="00801D2C" w:rsidP="00205422">
      <w:pPr>
        <w:ind w:firstLineChars="200" w:firstLine="42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(4</w:t>
      </w:r>
      <w:r w:rsidR="00205422">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次に該当しないもの</w:t>
      </w:r>
    </w:p>
    <w:p w:rsidR="00801D2C" w:rsidRDefault="00205422" w:rsidP="00205422">
      <w:pPr>
        <w:ind w:leftChars="200" w:left="1260" w:hangingChars="400" w:hanging="840"/>
        <w:jc w:val="left"/>
        <w:rPr>
          <w:rFonts w:ascii="ＭＳ ゴシック" w:eastAsia="ＭＳ ゴシック" w:hAnsi="ＭＳ ゴシック" w:cs="ＭＳ ゴシック"/>
        </w:rPr>
      </w:pPr>
      <w:r w:rsidRPr="00205422">
        <w:rPr>
          <w:rFonts w:ascii="ＭＳ ゴシック" w:eastAsia="ＭＳ ゴシック" w:hAnsi="ＭＳ ゴシック" w:cs="ＭＳ ゴシック" w:hint="eastAsia"/>
        </w:rPr>
        <w:t xml:space="preserve">　　ア　企画された商品が、瀬戸内・松山地域及び近隣市町への観光目的でないもの</w:t>
      </w:r>
    </w:p>
    <w:p w:rsidR="00205422" w:rsidRPr="00205422" w:rsidRDefault="00205422" w:rsidP="00801D2C">
      <w:pPr>
        <w:ind w:leftChars="600" w:left="1260"/>
        <w:jc w:val="left"/>
        <w:rPr>
          <w:rFonts w:ascii="ＭＳ ゴシック" w:eastAsia="ＭＳ ゴシック" w:hAnsi="ＭＳ ゴシック" w:cs="ＭＳ ゴシック"/>
        </w:rPr>
      </w:pPr>
      <w:r w:rsidRPr="00205422">
        <w:rPr>
          <w:rFonts w:ascii="ＭＳ ゴシック" w:eastAsia="ＭＳ ゴシック" w:hAnsi="ＭＳ ゴシック" w:cs="ＭＳ ゴシック" w:hint="eastAsia"/>
        </w:rPr>
        <w:t>（宗教、政治、興行、学校行事、視察、大会等への参加を目的とするもの、並びに公序良俗に反する内容と判断されるもの）</w:t>
      </w:r>
    </w:p>
    <w:p w:rsidR="00205422" w:rsidRPr="00205422" w:rsidRDefault="00205422" w:rsidP="00205422">
      <w:pPr>
        <w:ind w:leftChars="200" w:left="1260" w:hangingChars="400" w:hanging="840"/>
        <w:jc w:val="left"/>
        <w:rPr>
          <w:rFonts w:ascii="ＭＳ ゴシック" w:eastAsia="ＭＳ ゴシック" w:hAnsi="ＭＳ ゴシック" w:cs="ＭＳ ゴシック"/>
        </w:rPr>
      </w:pPr>
      <w:r w:rsidRPr="00205422">
        <w:rPr>
          <w:rFonts w:ascii="ＭＳ ゴシック" w:eastAsia="ＭＳ ゴシック" w:hAnsi="ＭＳ ゴシック" w:cs="ＭＳ ゴシック" w:hint="eastAsia"/>
        </w:rPr>
        <w:t xml:space="preserve">　　</w:t>
      </w:r>
      <w:r w:rsidR="001154EF">
        <w:rPr>
          <w:rFonts w:ascii="ＭＳ ゴシック" w:eastAsia="ＭＳ ゴシック" w:hAnsi="ＭＳ ゴシック" w:cs="ＭＳ ゴシック" w:hint="eastAsia"/>
        </w:rPr>
        <w:t>イ　パンフレット・ウェブサイト等に瀬戸内・松山地域を紹介する文言</w:t>
      </w:r>
      <w:r w:rsidRPr="00205422">
        <w:rPr>
          <w:rFonts w:ascii="ＭＳ ゴシック" w:eastAsia="ＭＳ ゴシック" w:hAnsi="ＭＳ ゴシック" w:cs="ＭＳ ゴシック" w:hint="eastAsia"/>
        </w:rPr>
        <w:t>、写真等が記載・掲載されていないもの</w:t>
      </w:r>
    </w:p>
    <w:p w:rsidR="00532FB9" w:rsidRDefault="00205422" w:rsidP="00205422">
      <w:pPr>
        <w:ind w:firstLineChars="200" w:firstLine="420"/>
        <w:jc w:val="left"/>
        <w:rPr>
          <w:rFonts w:ascii="ＭＳ ゴシック" w:eastAsia="ＭＳ ゴシック" w:hAnsi="ＭＳ ゴシック" w:cs="Times New Roman"/>
        </w:rPr>
      </w:pPr>
      <w:r w:rsidRPr="00205422">
        <w:rPr>
          <w:rFonts w:ascii="ＭＳ ゴシック" w:eastAsia="ＭＳ ゴシック" w:hAnsi="ＭＳ ゴシック" w:cs="ＭＳ ゴシック" w:hint="eastAsia"/>
        </w:rPr>
        <w:t xml:space="preserve">　　ウ　その他、会長が不適当と認めるもの</w:t>
      </w:r>
    </w:p>
    <w:p w:rsidR="00F02F3A" w:rsidRDefault="00F02F3A" w:rsidP="008E77CD">
      <w:pPr>
        <w:jc w:val="left"/>
        <w:rPr>
          <w:rFonts w:ascii="ＭＳ ゴシック" w:eastAsia="ＭＳ ゴシック" w:hAnsi="ＭＳ ゴシック" w:cs="ＭＳ ゴシック"/>
        </w:rPr>
      </w:pPr>
    </w:p>
    <w:p w:rsidR="00205422" w:rsidRDefault="003530D5" w:rsidP="008E77CD">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136B84">
        <w:rPr>
          <w:rFonts w:ascii="ＭＳ ゴシック" w:eastAsia="ＭＳ ゴシック" w:hAnsi="ＭＳ ゴシック" w:cs="ＭＳ ゴシック" w:hint="eastAsia"/>
        </w:rPr>
        <w:t xml:space="preserve">．助成の制限　</w:t>
      </w:r>
    </w:p>
    <w:p w:rsidR="00136B84" w:rsidRPr="00F02F3A" w:rsidRDefault="00F02F3A" w:rsidP="007A07F3">
      <w:pPr>
        <w:ind w:left="210" w:hangingChars="100" w:hanging="21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7A07F3" w:rsidRPr="001D38B4">
        <w:rPr>
          <w:rFonts w:ascii="ＭＳ ゴシック" w:eastAsia="ＭＳ ゴシック" w:hAnsi="ＭＳ ゴシック" w:cs="ＭＳ ゴシック" w:hint="eastAsia"/>
        </w:rPr>
        <w:t>１造成箇所（１つの旅行業者に複数の造成箇所がある場合には造成事業所ごと）</w:t>
      </w:r>
      <w:r w:rsidR="007A07F3">
        <w:rPr>
          <w:rFonts w:ascii="ＭＳ ゴシック" w:eastAsia="ＭＳ ゴシック" w:hAnsi="ＭＳ ゴシック" w:cs="ＭＳ ゴシック" w:hint="eastAsia"/>
        </w:rPr>
        <w:t>につき、</w:t>
      </w:r>
      <w:r w:rsidRPr="001D38B4">
        <w:rPr>
          <w:rFonts w:ascii="ＭＳ ゴシック" w:eastAsia="ＭＳ ゴシック" w:hAnsi="ＭＳ ゴシック" w:cs="ＭＳ ゴシック" w:hint="eastAsia"/>
        </w:rPr>
        <w:t>上期（４～９月）</w:t>
      </w:r>
      <w:r w:rsidR="002F7830" w:rsidRPr="001D38B4">
        <w:rPr>
          <w:rFonts w:ascii="ＭＳ ゴシック" w:eastAsia="ＭＳ ゴシック" w:hAnsi="ＭＳ ゴシック" w:cs="ＭＳ ゴシック" w:hint="eastAsia"/>
        </w:rPr>
        <w:t>、下期（</w:t>
      </w:r>
      <w:r w:rsidR="00A967C2">
        <w:rPr>
          <w:rFonts w:ascii="ＭＳ ゴシック" w:eastAsia="ＭＳ ゴシック" w:hAnsi="ＭＳ ゴシック" w:cs="ＭＳ ゴシック" w:hint="eastAsia"/>
        </w:rPr>
        <w:t>１０</w:t>
      </w:r>
      <w:r w:rsidR="007A07F3" w:rsidRPr="001D38B4">
        <w:rPr>
          <w:rFonts w:ascii="ＭＳ ゴシック" w:eastAsia="ＭＳ ゴシック" w:hAnsi="ＭＳ ゴシック" w:cs="ＭＳ ゴシック" w:hint="eastAsia"/>
        </w:rPr>
        <w:t>月～</w:t>
      </w:r>
      <w:r w:rsidR="00A967C2">
        <w:rPr>
          <w:rFonts w:ascii="ＭＳ ゴシック" w:eastAsia="ＭＳ ゴシック" w:hAnsi="ＭＳ ゴシック" w:cs="ＭＳ ゴシック" w:hint="eastAsia"/>
        </w:rPr>
        <w:t>３</w:t>
      </w:r>
      <w:r w:rsidR="007A07F3" w:rsidRPr="001D38B4">
        <w:rPr>
          <w:rFonts w:ascii="ＭＳ ゴシック" w:eastAsia="ＭＳ ゴシック" w:hAnsi="ＭＳ ゴシック" w:cs="ＭＳ ゴシック" w:hint="eastAsia"/>
        </w:rPr>
        <w:t>月）ごとに１旅行商品</w:t>
      </w:r>
      <w:r w:rsidR="007A07F3">
        <w:rPr>
          <w:rFonts w:ascii="ＭＳ ゴシック" w:eastAsia="ＭＳ ゴシック" w:hAnsi="ＭＳ ゴシック" w:cs="ＭＳ ゴシック" w:hint="eastAsia"/>
        </w:rPr>
        <w:t>を原則とする。</w:t>
      </w:r>
    </w:p>
    <w:p w:rsidR="00297CA6" w:rsidRDefault="00297CA6" w:rsidP="008E77CD">
      <w:pPr>
        <w:jc w:val="left"/>
        <w:rPr>
          <w:rFonts w:ascii="ＭＳ ゴシック" w:eastAsia="ＭＳ ゴシック" w:hAnsi="ＭＳ ゴシック" w:cs="Times New Roman"/>
        </w:rPr>
      </w:pPr>
    </w:p>
    <w:p w:rsidR="00136B84" w:rsidRDefault="00297CA6" w:rsidP="008E77CD">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532FB9" w:rsidRPr="00DF7C42">
        <w:rPr>
          <w:rFonts w:ascii="ＭＳ ゴシック" w:eastAsia="ＭＳ ゴシック" w:hAnsi="ＭＳ ゴシック" w:cs="ＭＳ ゴシック" w:hint="eastAsia"/>
        </w:rPr>
        <w:t>．</w:t>
      </w:r>
      <w:r w:rsidR="00136B84" w:rsidRPr="00DF7C42">
        <w:rPr>
          <w:rFonts w:ascii="ＭＳ ゴシック" w:eastAsia="ＭＳ ゴシック" w:hAnsi="ＭＳ ゴシック" w:cs="ＭＳ ゴシック" w:hint="eastAsia"/>
        </w:rPr>
        <w:t>助成上限額</w:t>
      </w:r>
      <w:r w:rsidR="00F02F3A" w:rsidRPr="00DF7C42">
        <w:rPr>
          <w:rFonts w:ascii="ＭＳ ゴシック" w:eastAsia="ＭＳ ゴシック" w:hAnsi="ＭＳ ゴシック" w:cs="ＭＳ ゴシック" w:hint="eastAsia"/>
        </w:rPr>
        <w:t>等</w:t>
      </w:r>
    </w:p>
    <w:tbl>
      <w:tblPr>
        <w:tblW w:w="9781" w:type="dxa"/>
        <w:tblInd w:w="108" w:type="dxa"/>
        <w:tblLayout w:type="fixed"/>
        <w:tblLook w:val="0000" w:firstRow="0" w:lastRow="0" w:firstColumn="0" w:lastColumn="0" w:noHBand="0" w:noVBand="0"/>
      </w:tblPr>
      <w:tblGrid>
        <w:gridCol w:w="1418"/>
        <w:gridCol w:w="992"/>
        <w:gridCol w:w="992"/>
        <w:gridCol w:w="993"/>
        <w:gridCol w:w="992"/>
        <w:gridCol w:w="992"/>
        <w:gridCol w:w="992"/>
        <w:gridCol w:w="993"/>
        <w:gridCol w:w="1417"/>
      </w:tblGrid>
      <w:tr w:rsidR="006F3FA8" w:rsidTr="00A967C2">
        <w:trPr>
          <w:trHeight w:val="682"/>
        </w:trPr>
        <w:tc>
          <w:tcPr>
            <w:tcW w:w="1418" w:type="dxa"/>
            <w:tcBorders>
              <w:top w:val="single" w:sz="4" w:space="0" w:color="000000"/>
              <w:left w:val="single" w:sz="4" w:space="0" w:color="000000"/>
              <w:bottom w:val="single" w:sz="4" w:space="0" w:color="000000"/>
            </w:tcBorders>
            <w:shd w:val="clear" w:color="auto" w:fill="auto"/>
            <w:vAlign w:val="center"/>
          </w:tcPr>
          <w:p w:rsidR="006F3FA8" w:rsidRDefault="00FF1960" w:rsidP="007A7F5D">
            <w:pPr>
              <w:spacing w:line="240" w:lineRule="exact"/>
              <w:jc w:val="left"/>
            </w:pPr>
            <w:r>
              <w:rPr>
                <w:rFonts w:ascii="ＭＳ ゴシック" w:eastAsia="ＭＳ ゴシック" w:hAnsi="ＭＳ ゴシック" w:cs="ＭＳ ゴシック" w:hint="eastAsia"/>
                <w:sz w:val="18"/>
              </w:rPr>
              <w:t>送客実績</w:t>
            </w:r>
            <w:bookmarkStart w:id="0" w:name="_GoBack"/>
            <w:bookmarkEnd w:id="0"/>
            <w:r w:rsidR="006F3FA8">
              <w:rPr>
                <w:rFonts w:ascii="ＭＳ ゴシック" w:eastAsia="ＭＳ ゴシック" w:hAnsi="ＭＳ ゴシック" w:cs="ＭＳ ゴシック"/>
                <w:sz w:val="18"/>
              </w:rPr>
              <w:t>額</w:t>
            </w:r>
          </w:p>
        </w:tc>
        <w:tc>
          <w:tcPr>
            <w:tcW w:w="992" w:type="dxa"/>
            <w:tcBorders>
              <w:top w:val="single" w:sz="4" w:space="0" w:color="000000"/>
              <w:left w:val="single" w:sz="4" w:space="0" w:color="000000"/>
              <w:bottom w:val="single" w:sz="4" w:space="0" w:color="000000"/>
            </w:tcBorders>
            <w:shd w:val="clear" w:color="auto" w:fill="auto"/>
            <w:vAlign w:val="center"/>
          </w:tcPr>
          <w:p w:rsidR="006F3FA8" w:rsidRDefault="00FF1960" w:rsidP="007A7F5D">
            <w:pPr>
              <w:spacing w:line="240" w:lineRule="exact"/>
              <w:jc w:val="left"/>
              <w:rPr>
                <w:rFonts w:hint="eastAsia"/>
              </w:rPr>
            </w:pPr>
            <w:r>
              <w:rPr>
                <w:rFonts w:ascii="ＭＳ ゴシック" w:eastAsia="ＭＳ ゴシック" w:hAnsi="ＭＳ ゴシック" w:cs="ＭＳ ゴシック" w:hint="eastAsia"/>
                <w:sz w:val="18"/>
              </w:rPr>
              <w:t>大規模</w:t>
            </w:r>
            <w:r w:rsidR="006F3FA8">
              <w:rPr>
                <w:rFonts w:ascii="ＭＳ ゴシック" w:eastAsia="ＭＳ ゴシック" w:hAnsi="ＭＳ ゴシック" w:cs="ＭＳ ゴシック"/>
                <w:sz w:val="18"/>
              </w:rPr>
              <w:t>送客加算</w:t>
            </w:r>
          </w:p>
        </w:tc>
        <w:tc>
          <w:tcPr>
            <w:tcW w:w="992"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spacing w:line="240" w:lineRule="exact"/>
              <w:jc w:val="left"/>
            </w:pPr>
            <w:r>
              <w:rPr>
                <w:rFonts w:ascii="ＭＳ ゴシック" w:eastAsia="ＭＳ ゴシック" w:hAnsi="ＭＳ ゴシック" w:cs="ＭＳ ゴシック" w:hint="eastAsia"/>
                <w:sz w:val="18"/>
              </w:rPr>
              <w:t>松山</w:t>
            </w:r>
            <w:r w:rsidR="00FF1960">
              <w:rPr>
                <w:rFonts w:ascii="ＭＳ ゴシック" w:eastAsia="ＭＳ ゴシック" w:hAnsi="ＭＳ ゴシック" w:cs="ＭＳ ゴシック" w:hint="eastAsia"/>
                <w:sz w:val="18"/>
              </w:rPr>
              <w:t>＋</w:t>
            </w:r>
            <w:r>
              <w:rPr>
                <w:rFonts w:ascii="ＭＳ ゴシック" w:eastAsia="ＭＳ ゴシック" w:hAnsi="ＭＳ ゴシック" w:cs="ＭＳ ゴシック" w:hint="eastAsia"/>
                <w:sz w:val="18"/>
              </w:rPr>
              <w:t>広島</w:t>
            </w:r>
            <w:r w:rsidR="00FF1960">
              <w:rPr>
                <w:rFonts w:ascii="ＭＳ ゴシック" w:eastAsia="ＭＳ ゴシック" w:hAnsi="ＭＳ ゴシック" w:cs="ＭＳ ゴシック" w:hint="eastAsia"/>
                <w:sz w:val="18"/>
              </w:rPr>
              <w:t>地域宿泊</w:t>
            </w:r>
            <w:r w:rsidR="00917DE6">
              <w:rPr>
                <w:rFonts w:ascii="ＭＳ ゴシック" w:eastAsia="ＭＳ ゴシック" w:hAnsi="ＭＳ ゴシック" w:cs="ＭＳ ゴシック" w:hint="eastAsia"/>
                <w:sz w:val="18"/>
              </w:rPr>
              <w:t>加</w:t>
            </w:r>
            <w:r>
              <w:rPr>
                <w:rFonts w:ascii="ＭＳ ゴシック" w:eastAsia="ＭＳ ゴシック" w:hAnsi="ＭＳ ゴシック" w:cs="ＭＳ ゴシック" w:hint="eastAsia"/>
                <w:sz w:val="18"/>
              </w:rPr>
              <w:t>算</w:t>
            </w:r>
            <w:r>
              <w:rPr>
                <w:rFonts w:ascii="ＭＳ ゴシック" w:eastAsia="ＭＳ ゴシック" w:hAnsi="ＭＳ ゴシック" w:cs="ＭＳ ゴシック"/>
                <w:sz w:val="18"/>
              </w:rPr>
              <w:t>※¹</w:t>
            </w:r>
          </w:p>
        </w:tc>
        <w:tc>
          <w:tcPr>
            <w:tcW w:w="993"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spacing w:line="240" w:lineRule="exact"/>
              <w:jc w:val="left"/>
            </w:pPr>
            <w:r>
              <w:rPr>
                <w:rFonts w:ascii="ＭＳ ゴシック" w:eastAsia="ＭＳ ゴシック" w:hAnsi="ＭＳ ゴシック" w:cs="ＭＳ ゴシック"/>
                <w:sz w:val="18"/>
              </w:rPr>
              <w:t>航路利用加算額※²</w:t>
            </w:r>
          </w:p>
        </w:tc>
        <w:tc>
          <w:tcPr>
            <w:tcW w:w="992"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spacing w:line="240" w:lineRule="exact"/>
              <w:jc w:val="left"/>
            </w:pPr>
            <w:r>
              <w:rPr>
                <w:rFonts w:ascii="ＭＳ ゴシック" w:eastAsia="ＭＳ ゴシック" w:hAnsi="ＭＳ ゴシック" w:cs="ＭＳ ゴシック"/>
                <w:sz w:val="18"/>
              </w:rPr>
              <w:t>JR路線利用加算額※³</w:t>
            </w:r>
          </w:p>
        </w:tc>
        <w:tc>
          <w:tcPr>
            <w:tcW w:w="992"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spacing w:line="240" w:lineRule="exact"/>
              <w:jc w:val="left"/>
            </w:pPr>
            <w:r>
              <w:rPr>
                <w:rFonts w:ascii="ＭＳ ゴシック" w:eastAsia="ＭＳ ゴシック" w:hAnsi="ＭＳ ゴシック" w:cs="ＭＳ ゴシック"/>
                <w:sz w:val="18"/>
              </w:rPr>
              <w:t>近隣県加算※⁴</w:t>
            </w:r>
          </w:p>
        </w:tc>
        <w:tc>
          <w:tcPr>
            <w:tcW w:w="992"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spacing w:line="240" w:lineRule="exact"/>
              <w:jc w:val="left"/>
            </w:pPr>
            <w:r>
              <w:rPr>
                <w:rFonts w:ascii="ＭＳ ゴシック" w:eastAsia="ＭＳ ゴシック" w:hAnsi="ＭＳ ゴシック" w:cs="ＭＳ ゴシック" w:hint="eastAsia"/>
                <w:sz w:val="18"/>
              </w:rPr>
              <w:t>地域周遊</w:t>
            </w:r>
            <w:r>
              <w:rPr>
                <w:rFonts w:ascii="ＭＳ ゴシック" w:eastAsia="ＭＳ ゴシック" w:hAnsi="ＭＳ ゴシック" w:cs="ＭＳ ゴシック"/>
                <w:sz w:val="18"/>
              </w:rPr>
              <w:t>加算※⁵</w:t>
            </w:r>
          </w:p>
        </w:tc>
        <w:tc>
          <w:tcPr>
            <w:tcW w:w="993"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spacing w:line="240" w:lineRule="exact"/>
              <w:jc w:val="left"/>
            </w:pPr>
            <w:r>
              <w:rPr>
                <w:rFonts w:ascii="ＭＳ ゴシック" w:eastAsia="ＭＳ ゴシック" w:hAnsi="ＭＳ ゴシック" w:cs="ＭＳ ゴシック"/>
                <w:sz w:val="18"/>
              </w:rPr>
              <w:t>テーマ加算額</w:t>
            </w:r>
          </w:p>
          <w:p w:rsidR="006F3FA8" w:rsidRDefault="006F3FA8" w:rsidP="007A7F5D">
            <w:pPr>
              <w:spacing w:line="240" w:lineRule="exact"/>
              <w:jc w:val="left"/>
            </w:pPr>
            <w:r>
              <w:rPr>
                <w:rFonts w:ascii="ＭＳ ゴシック" w:eastAsia="ＭＳ ゴシック" w:hAnsi="ＭＳ ゴシック" w:cs="ＭＳ ゴシック"/>
                <w:sz w:val="18"/>
              </w:rPr>
              <w:t>※⁶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FA8" w:rsidRDefault="006F3FA8" w:rsidP="007A7F5D">
            <w:pPr>
              <w:spacing w:line="240" w:lineRule="exact"/>
              <w:jc w:val="left"/>
            </w:pPr>
            <w:r>
              <w:rPr>
                <w:rFonts w:ascii="ＭＳ ゴシック" w:eastAsia="ＭＳ ゴシック" w:hAnsi="ＭＳ ゴシック" w:cs="ＭＳ ゴシック"/>
                <w:sz w:val="18"/>
              </w:rPr>
              <w:t>半期ごとの</w:t>
            </w:r>
          </w:p>
          <w:p w:rsidR="006F3FA8" w:rsidRDefault="006F3FA8" w:rsidP="007A7F5D">
            <w:pPr>
              <w:spacing w:line="240" w:lineRule="exact"/>
              <w:jc w:val="left"/>
            </w:pPr>
            <w:r>
              <w:rPr>
                <w:rFonts w:ascii="ＭＳ ゴシック" w:eastAsia="ＭＳ ゴシック" w:hAnsi="ＭＳ ゴシック" w:cs="ＭＳ ゴシック"/>
                <w:sz w:val="18"/>
              </w:rPr>
              <w:t>助成金上限額</w:t>
            </w:r>
          </w:p>
          <w:p w:rsidR="006F3FA8" w:rsidRDefault="006F3FA8" w:rsidP="007A7F5D">
            <w:pPr>
              <w:spacing w:line="240" w:lineRule="exact"/>
              <w:jc w:val="left"/>
            </w:pPr>
            <w:r>
              <w:rPr>
                <w:rFonts w:ascii="ＭＳ ゴシック" w:eastAsia="ＭＳ ゴシック" w:hAnsi="ＭＳ ゴシック" w:cs="ＭＳ ゴシック"/>
                <w:sz w:val="18"/>
              </w:rPr>
              <w:t>（加算含む）</w:t>
            </w:r>
          </w:p>
        </w:tc>
      </w:tr>
      <w:tr w:rsidR="006F3FA8" w:rsidTr="00A967C2">
        <w:trPr>
          <w:trHeight w:val="1703"/>
        </w:trPr>
        <w:tc>
          <w:tcPr>
            <w:tcW w:w="1418"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jc w:val="left"/>
              <w:rPr>
                <w:rFonts w:ascii="ＭＳ ゴシック" w:eastAsia="ＭＳ ゴシック" w:hAnsi="ＭＳ ゴシック" w:cs="ＭＳ ゴシック"/>
              </w:rPr>
            </w:pPr>
            <w:r>
              <w:rPr>
                <w:rFonts w:ascii="ＭＳ ゴシック" w:eastAsia="ＭＳ ゴシック" w:hAnsi="ＭＳ ゴシック" w:cs="ＭＳ ゴシック"/>
              </w:rPr>
              <w:t>送客人泊数×500円</w:t>
            </w:r>
          </w:p>
          <w:p w:rsidR="006F3FA8" w:rsidRDefault="006F3FA8" w:rsidP="007A7F5D">
            <w:pPr>
              <w:jc w:val="left"/>
            </w:pPr>
            <w:r>
              <w:rPr>
                <w:rFonts w:ascii="ＭＳ ゴシック" w:eastAsia="ＭＳ ゴシック" w:hAnsi="ＭＳ ゴシック" w:cs="ＭＳ ゴシック"/>
              </w:rPr>
              <w:t>※上限200,000円</w:t>
            </w:r>
          </w:p>
        </w:tc>
        <w:tc>
          <w:tcPr>
            <w:tcW w:w="992"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jc w:val="left"/>
            </w:pPr>
            <w:r>
              <w:rPr>
                <w:rFonts w:ascii="ＭＳ ゴシック" w:eastAsia="ＭＳ ゴシック" w:hAnsi="ＭＳ ゴシック" w:cs="ＭＳ ゴシック"/>
              </w:rPr>
              <w:t>上限100,000円</w:t>
            </w:r>
          </w:p>
        </w:tc>
        <w:tc>
          <w:tcPr>
            <w:tcW w:w="992"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jc w:val="left"/>
            </w:pPr>
            <w:r>
              <w:rPr>
                <w:rFonts w:ascii="ＭＳ ゴシック" w:eastAsia="ＭＳ ゴシック" w:hAnsi="ＭＳ ゴシック" w:cs="ＭＳ ゴシック" w:hint="eastAsia"/>
              </w:rPr>
              <w:t>3</w:t>
            </w:r>
            <w:r>
              <w:rPr>
                <w:rFonts w:ascii="ＭＳ ゴシック" w:eastAsia="ＭＳ ゴシック" w:hAnsi="ＭＳ ゴシック" w:cs="ＭＳ ゴシック"/>
              </w:rPr>
              <w:t>0,000円</w:t>
            </w:r>
          </w:p>
        </w:tc>
        <w:tc>
          <w:tcPr>
            <w:tcW w:w="993"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jc w:val="left"/>
            </w:pPr>
            <w:r>
              <w:rPr>
                <w:rFonts w:ascii="ＭＳ ゴシック" w:eastAsia="ＭＳ ゴシック" w:hAnsi="ＭＳ ゴシック" w:cs="ＭＳ ゴシック" w:hint="eastAsia"/>
              </w:rPr>
              <w:t>25</w:t>
            </w:r>
            <w:r>
              <w:rPr>
                <w:rFonts w:ascii="ＭＳ ゴシック" w:eastAsia="ＭＳ ゴシック" w:hAnsi="ＭＳ ゴシック" w:cs="ＭＳ ゴシック"/>
              </w:rPr>
              <w:t>,000円</w:t>
            </w:r>
          </w:p>
        </w:tc>
        <w:tc>
          <w:tcPr>
            <w:tcW w:w="992"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jc w:val="left"/>
            </w:pPr>
            <w:r>
              <w:rPr>
                <w:rFonts w:ascii="ＭＳ ゴシック" w:eastAsia="ＭＳ ゴシック" w:hAnsi="ＭＳ ゴシック" w:cs="ＭＳ ゴシック" w:hint="eastAsia"/>
              </w:rPr>
              <w:t>25</w:t>
            </w:r>
            <w:r>
              <w:rPr>
                <w:rFonts w:ascii="ＭＳ ゴシック" w:eastAsia="ＭＳ ゴシック" w:hAnsi="ＭＳ ゴシック" w:cs="ＭＳ ゴシック"/>
              </w:rPr>
              <w:t>,000円</w:t>
            </w:r>
          </w:p>
        </w:tc>
        <w:tc>
          <w:tcPr>
            <w:tcW w:w="992"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jc w:val="left"/>
            </w:pPr>
            <w:r>
              <w:rPr>
                <w:rFonts w:ascii="ＭＳ ゴシック" w:eastAsia="ＭＳ ゴシック" w:hAnsi="ＭＳ ゴシック" w:cs="ＭＳ ゴシック" w:hint="eastAsia"/>
              </w:rPr>
              <w:t>20</w:t>
            </w:r>
            <w:r>
              <w:rPr>
                <w:rFonts w:ascii="ＭＳ ゴシック" w:eastAsia="ＭＳ ゴシック" w:hAnsi="ＭＳ ゴシック" w:cs="ＭＳ ゴシック"/>
              </w:rPr>
              <w:t>,000円</w:t>
            </w:r>
          </w:p>
        </w:tc>
        <w:tc>
          <w:tcPr>
            <w:tcW w:w="992"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jc w:val="left"/>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0,000円</w:t>
            </w:r>
          </w:p>
        </w:tc>
        <w:tc>
          <w:tcPr>
            <w:tcW w:w="993" w:type="dxa"/>
            <w:tcBorders>
              <w:top w:val="single" w:sz="4" w:space="0" w:color="000000"/>
              <w:left w:val="single" w:sz="4" w:space="0" w:color="000000"/>
              <w:bottom w:val="single" w:sz="4" w:space="0" w:color="000000"/>
            </w:tcBorders>
            <w:shd w:val="clear" w:color="auto" w:fill="auto"/>
            <w:vAlign w:val="center"/>
          </w:tcPr>
          <w:p w:rsidR="006F3FA8" w:rsidRDefault="006F3FA8" w:rsidP="007A7F5D">
            <w:pPr>
              <w:jc w:val="left"/>
            </w:pPr>
            <w:r>
              <w:rPr>
                <w:rFonts w:ascii="ＭＳ ゴシック" w:eastAsia="ＭＳ ゴシック" w:hAnsi="ＭＳ ゴシック" w:cs="ＭＳ ゴシック" w:hint="eastAsia"/>
                <w:u w:val="single"/>
              </w:rPr>
              <w:t>8</w:t>
            </w:r>
            <w:r>
              <w:rPr>
                <w:rFonts w:ascii="ＭＳ ゴシック" w:eastAsia="ＭＳ ゴシック" w:hAnsi="ＭＳ ゴシック" w:cs="ＭＳ ゴシック"/>
                <w:u w:val="single"/>
              </w:rPr>
              <w:t>0,000円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FA8" w:rsidRDefault="006F3FA8" w:rsidP="007A7F5D">
            <w:pPr>
              <w:jc w:val="left"/>
            </w:pPr>
            <w:r>
              <w:rPr>
                <w:rFonts w:ascii="ＭＳ ゴシック" w:eastAsia="ＭＳ ゴシック" w:hAnsi="ＭＳ ゴシック" w:cs="ＭＳ ゴシック" w:hint="eastAsia"/>
                <w:u w:val="single"/>
              </w:rPr>
              <w:t>50</w:t>
            </w:r>
            <w:r>
              <w:rPr>
                <w:rFonts w:ascii="ＭＳ ゴシック" w:eastAsia="ＭＳ ゴシック" w:hAnsi="ＭＳ ゴシック" w:cs="ＭＳ ゴシック"/>
                <w:u w:val="single"/>
              </w:rPr>
              <w:t>0,000円</w:t>
            </w:r>
          </w:p>
          <w:p w:rsidR="006F3FA8" w:rsidRDefault="006F3FA8" w:rsidP="007A7F5D">
            <w:pPr>
              <w:jc w:val="left"/>
            </w:pPr>
            <w:r>
              <w:rPr>
                <w:rFonts w:ascii="ＭＳ ゴシック" w:eastAsia="ＭＳ ゴシック" w:hAnsi="ＭＳ ゴシック" w:cs="ＭＳ ゴシック"/>
                <w:sz w:val="18"/>
                <w:u w:val="single"/>
              </w:rPr>
              <w:t>（年間1,</w:t>
            </w:r>
            <w:r>
              <w:rPr>
                <w:rFonts w:ascii="ＭＳ ゴシック" w:eastAsia="ＭＳ ゴシック" w:hAnsi="ＭＳ ゴシック" w:cs="ＭＳ ゴシック" w:hint="eastAsia"/>
                <w:sz w:val="18"/>
                <w:u w:val="single"/>
              </w:rPr>
              <w:t>0</w:t>
            </w:r>
            <w:r>
              <w:rPr>
                <w:rFonts w:ascii="ＭＳ ゴシック" w:eastAsia="ＭＳ ゴシック" w:hAnsi="ＭＳ ゴシック" w:cs="ＭＳ ゴシック"/>
                <w:sz w:val="18"/>
                <w:u w:val="single"/>
              </w:rPr>
              <w:t>00,000円）</w:t>
            </w:r>
          </w:p>
        </w:tc>
      </w:tr>
    </w:tbl>
    <w:p w:rsidR="006F3FA8" w:rsidRDefault="006F3FA8" w:rsidP="006F3FA8">
      <w:pPr>
        <w:ind w:left="420" w:right="107" w:hanging="420"/>
        <w:jc w:val="left"/>
      </w:pPr>
      <w:r>
        <w:rPr>
          <w:rFonts w:ascii="ＭＳ ゴシック" w:eastAsia="ＭＳ ゴシック" w:hAnsi="ＭＳ ゴシック" w:cs="ＭＳ ゴシック"/>
        </w:rPr>
        <w:t xml:space="preserve">　※¹広島地域とは、広島市・呉市・廿日市市をいう。</w:t>
      </w:r>
    </w:p>
    <w:p w:rsidR="006F3FA8" w:rsidRDefault="006F3FA8" w:rsidP="006F3FA8">
      <w:pPr>
        <w:ind w:left="420" w:right="107" w:hanging="420"/>
        <w:jc w:val="left"/>
      </w:pPr>
      <w:r>
        <w:rPr>
          <w:rFonts w:ascii="ＭＳ ゴシック" w:eastAsia="ＭＳ ゴシック" w:hAnsi="ＭＳ ゴシック" w:cs="ＭＳ ゴシック"/>
        </w:rPr>
        <w:t xml:space="preserve">　※²広島（宇品港）－呉（呉港）－松山（松山観光港）航路を含む旅行商品に加算する額</w:t>
      </w:r>
    </w:p>
    <w:p w:rsidR="006F3FA8" w:rsidRDefault="006F3FA8" w:rsidP="006F3FA8">
      <w:pPr>
        <w:ind w:left="420" w:right="107" w:hanging="210"/>
        <w:jc w:val="left"/>
      </w:pPr>
      <w:r>
        <w:rPr>
          <w:rFonts w:ascii="ＭＳ ゴシック" w:eastAsia="ＭＳ ゴシック" w:hAnsi="ＭＳ ゴシック" w:cs="ＭＳ ゴシック"/>
        </w:rPr>
        <w:t>※³ＪＲ西日本・ＪＲ四国の鉄道路線を含む旅行商品に加算する額</w:t>
      </w:r>
    </w:p>
    <w:p w:rsidR="006F3FA8" w:rsidRDefault="006F3FA8" w:rsidP="006F3FA8">
      <w:pPr>
        <w:ind w:left="420" w:right="107" w:hanging="210"/>
        <w:jc w:val="left"/>
      </w:pPr>
      <w:r>
        <w:rPr>
          <w:rFonts w:ascii="ＭＳ ゴシック" w:eastAsia="ＭＳ ゴシック" w:hAnsi="ＭＳ ゴシック" w:cs="ＭＳ ゴシック"/>
        </w:rPr>
        <w:t>※⁴造成した旅行商品の出発地が中四国</w:t>
      </w:r>
      <w:r>
        <w:rPr>
          <w:rFonts w:ascii="ＭＳ ゴシック" w:eastAsia="ＭＳ ゴシック" w:hAnsi="ＭＳ ゴシック" w:cs="ＭＳ ゴシック" w:hint="eastAsia"/>
        </w:rPr>
        <w:t>、福岡、大分</w:t>
      </w:r>
      <w:r>
        <w:rPr>
          <w:rFonts w:ascii="ＭＳ ゴシック" w:eastAsia="ＭＳ ゴシック" w:hAnsi="ＭＳ ゴシック" w:cs="ＭＳ ゴシック"/>
        </w:rPr>
        <w:t>のいずれかであるものに加算する額</w:t>
      </w:r>
    </w:p>
    <w:p w:rsidR="006F3FA8" w:rsidRDefault="006F3FA8" w:rsidP="006F3FA8">
      <w:pPr>
        <w:ind w:left="420" w:right="107" w:hanging="210"/>
        <w:jc w:val="left"/>
      </w:pPr>
      <w:r>
        <w:rPr>
          <w:rFonts w:ascii="ＭＳ ゴシック" w:eastAsia="ＭＳ ゴシック" w:hAnsi="ＭＳ ゴシック" w:cs="ＭＳ ゴシック"/>
        </w:rPr>
        <w:lastRenderedPageBreak/>
        <w:t>※⁵</w:t>
      </w:r>
      <w:r>
        <w:rPr>
          <w:rFonts w:ascii="ＭＳ ゴシック" w:eastAsia="ＭＳ ゴシック" w:hAnsi="ＭＳ ゴシック" w:cs="ＭＳ ゴシック" w:hint="eastAsia"/>
        </w:rPr>
        <w:t>中島、興居島、</w:t>
      </w:r>
      <w:r>
        <w:rPr>
          <w:rFonts w:ascii="ＭＳ ゴシック" w:eastAsia="ＭＳ ゴシック" w:hAnsi="ＭＳ ゴシック" w:cs="ＭＳ ゴシック"/>
        </w:rPr>
        <w:t>鹿島、北条地区、三津浜地区のいずれかの地区を集客媒体の一部で紹介しているもの、または旅行商品の行程に組み込んでいるものに加算する額</w:t>
      </w:r>
    </w:p>
    <w:p w:rsidR="006F3FA8" w:rsidRDefault="006F3FA8" w:rsidP="006F3FA8">
      <w:pPr>
        <w:ind w:left="420" w:right="107"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※⁶「女子旅」または「ファミリー旅行」をテーマとした内容の旅行商品で、集客媒体にモデルコースを掲載しているものに加算する額。ただし、</w:t>
      </w:r>
      <w:r>
        <w:rPr>
          <w:rFonts w:ascii="ＭＳ ゴシック" w:eastAsia="ＭＳ ゴシック" w:hAnsi="ＭＳ ゴシック" w:cs="ＭＳ ゴシック" w:hint="eastAsia"/>
        </w:rPr>
        <w:t>集客媒体が瀬戸内・松山地域のみの場合は８万円、瀬戸内・松山地域以外の地域を含む場合は３万円とする。また、集客媒体がＷＥＢの場合は、初回申請のみの適用とし、以降の適用はないものとする。</w:t>
      </w:r>
    </w:p>
    <w:sectPr w:rsidR="006F3FA8" w:rsidSect="007A07F3">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93E" w:rsidRDefault="00AE293E" w:rsidP="00D12F25">
      <w:r>
        <w:separator/>
      </w:r>
    </w:p>
  </w:endnote>
  <w:endnote w:type="continuationSeparator" w:id="0">
    <w:p w:rsidR="00AE293E" w:rsidRDefault="00AE293E" w:rsidP="00D1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93E" w:rsidRDefault="00AE293E" w:rsidP="00D12F25">
      <w:r>
        <w:separator/>
      </w:r>
    </w:p>
  </w:footnote>
  <w:footnote w:type="continuationSeparator" w:id="0">
    <w:p w:rsidR="00AE293E" w:rsidRDefault="00AE293E" w:rsidP="00D1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oNotTrackMoves/>
  <w:defaultTabStop w:val="840"/>
  <w:drawingGridHorizontalSpacing w:val="105"/>
  <w:drawingGridVerticalSpacing w:val="17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EC2"/>
    <w:rsid w:val="00063283"/>
    <w:rsid w:val="00063986"/>
    <w:rsid w:val="000D50A9"/>
    <w:rsid w:val="000E1EB4"/>
    <w:rsid w:val="00102EC2"/>
    <w:rsid w:val="001154EF"/>
    <w:rsid w:val="00136B84"/>
    <w:rsid w:val="00145BC2"/>
    <w:rsid w:val="00181B34"/>
    <w:rsid w:val="001A1033"/>
    <w:rsid w:val="001C29D3"/>
    <w:rsid w:val="001D38B4"/>
    <w:rsid w:val="00205422"/>
    <w:rsid w:val="002877B2"/>
    <w:rsid w:val="00297CA6"/>
    <w:rsid w:val="002F7830"/>
    <w:rsid w:val="00323276"/>
    <w:rsid w:val="003244D9"/>
    <w:rsid w:val="003530D5"/>
    <w:rsid w:val="0039404F"/>
    <w:rsid w:val="00401C3E"/>
    <w:rsid w:val="00441759"/>
    <w:rsid w:val="00477EED"/>
    <w:rsid w:val="00480BD5"/>
    <w:rsid w:val="00532FB9"/>
    <w:rsid w:val="00561CB2"/>
    <w:rsid w:val="005659C0"/>
    <w:rsid w:val="00566C3E"/>
    <w:rsid w:val="005F4A69"/>
    <w:rsid w:val="005F7256"/>
    <w:rsid w:val="00603F7D"/>
    <w:rsid w:val="00616A5A"/>
    <w:rsid w:val="00627170"/>
    <w:rsid w:val="006707EC"/>
    <w:rsid w:val="006F3FA8"/>
    <w:rsid w:val="007015D7"/>
    <w:rsid w:val="00724F33"/>
    <w:rsid w:val="007A07F3"/>
    <w:rsid w:val="007B55E2"/>
    <w:rsid w:val="00801D2C"/>
    <w:rsid w:val="0082598E"/>
    <w:rsid w:val="00825B43"/>
    <w:rsid w:val="00886857"/>
    <w:rsid w:val="00886FAE"/>
    <w:rsid w:val="008E2579"/>
    <w:rsid w:val="008E4462"/>
    <w:rsid w:val="008E77CD"/>
    <w:rsid w:val="00917DE6"/>
    <w:rsid w:val="00936C7D"/>
    <w:rsid w:val="00986D6E"/>
    <w:rsid w:val="00A53A2E"/>
    <w:rsid w:val="00A9093F"/>
    <w:rsid w:val="00A967C2"/>
    <w:rsid w:val="00AE293E"/>
    <w:rsid w:val="00AF037E"/>
    <w:rsid w:val="00B615E9"/>
    <w:rsid w:val="00C354A8"/>
    <w:rsid w:val="00D12F25"/>
    <w:rsid w:val="00D66208"/>
    <w:rsid w:val="00D7507F"/>
    <w:rsid w:val="00DE1002"/>
    <w:rsid w:val="00DF7C42"/>
    <w:rsid w:val="00E1499A"/>
    <w:rsid w:val="00E62E49"/>
    <w:rsid w:val="00E91C03"/>
    <w:rsid w:val="00ED10FA"/>
    <w:rsid w:val="00ED47A2"/>
    <w:rsid w:val="00F02F3A"/>
    <w:rsid w:val="00F55D65"/>
    <w:rsid w:val="00FB2D59"/>
    <w:rsid w:val="00FF1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13FBCB"/>
  <w15:docId w15:val="{E169FDCE-E4D7-44A4-BAE5-D2EDC063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46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9C0"/>
    <w:rPr>
      <w:rFonts w:ascii="Arial" w:eastAsia="ＭＳ ゴシック" w:hAnsi="Arial" w:cs="Times New Roman"/>
      <w:sz w:val="18"/>
      <w:szCs w:val="18"/>
    </w:rPr>
  </w:style>
  <w:style w:type="character" w:customStyle="1" w:styleId="a4">
    <w:name w:val="吹き出し (文字)"/>
    <w:link w:val="a3"/>
    <w:uiPriority w:val="99"/>
    <w:semiHidden/>
    <w:rsid w:val="005659C0"/>
    <w:rPr>
      <w:rFonts w:ascii="Arial" w:eastAsia="ＭＳ ゴシック" w:hAnsi="Arial" w:cs="Times New Roman"/>
      <w:sz w:val="18"/>
      <w:szCs w:val="18"/>
    </w:rPr>
  </w:style>
  <w:style w:type="paragraph" w:styleId="a5">
    <w:name w:val="header"/>
    <w:basedOn w:val="a"/>
    <w:link w:val="a6"/>
    <w:uiPriority w:val="99"/>
    <w:unhideWhenUsed/>
    <w:rsid w:val="00D12F25"/>
    <w:pPr>
      <w:tabs>
        <w:tab w:val="center" w:pos="4252"/>
        <w:tab w:val="right" w:pos="8504"/>
      </w:tabs>
      <w:snapToGrid w:val="0"/>
    </w:pPr>
  </w:style>
  <w:style w:type="character" w:customStyle="1" w:styleId="a6">
    <w:name w:val="ヘッダー (文字)"/>
    <w:link w:val="a5"/>
    <w:uiPriority w:val="99"/>
    <w:rsid w:val="00D12F25"/>
    <w:rPr>
      <w:rFonts w:cs="Century"/>
      <w:kern w:val="2"/>
      <w:sz w:val="21"/>
      <w:szCs w:val="21"/>
    </w:rPr>
  </w:style>
  <w:style w:type="paragraph" w:styleId="a7">
    <w:name w:val="footer"/>
    <w:basedOn w:val="a"/>
    <w:link w:val="a8"/>
    <w:uiPriority w:val="99"/>
    <w:unhideWhenUsed/>
    <w:rsid w:val="00D12F25"/>
    <w:pPr>
      <w:tabs>
        <w:tab w:val="center" w:pos="4252"/>
        <w:tab w:val="right" w:pos="8504"/>
      </w:tabs>
      <w:snapToGrid w:val="0"/>
    </w:pPr>
  </w:style>
  <w:style w:type="character" w:customStyle="1" w:styleId="a8">
    <w:name w:val="フッター (文字)"/>
    <w:link w:val="a7"/>
    <w:uiPriority w:val="99"/>
    <w:rsid w:val="00D12F2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43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5DBA2-0434-42BE-93DF-BF9EF6F4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健太郎</dc:creator>
  <cp:keywords/>
  <dc:description/>
  <cp:lastModifiedBy>nt149025</cp:lastModifiedBy>
  <cp:revision>39</cp:revision>
  <cp:lastPrinted>2019-10-01T08:03:00Z</cp:lastPrinted>
  <dcterms:created xsi:type="dcterms:W3CDTF">2017-10-23T00:08:00Z</dcterms:created>
  <dcterms:modified xsi:type="dcterms:W3CDTF">2021-03-05T06:08:00Z</dcterms:modified>
</cp:coreProperties>
</file>